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FC3B0" w14:textId="30700978" w:rsidR="004509B9" w:rsidRDefault="004509B9" w:rsidP="004B1B44">
      <w:pPr>
        <w:pStyle w:val="Title"/>
        <w:jc w:val="center"/>
        <w:rPr>
          <w:sz w:val="44"/>
          <w:szCs w:val="44"/>
        </w:rPr>
      </w:pPr>
      <w:r w:rsidRPr="00D75C86">
        <w:rPr>
          <w:sz w:val="44"/>
          <w:szCs w:val="44"/>
        </w:rPr>
        <w:t>The North of England Otolaryngology Society Meeting</w:t>
      </w:r>
    </w:p>
    <w:p w14:paraId="05FCE559" w14:textId="77777777" w:rsidR="00161220" w:rsidRPr="00161220" w:rsidRDefault="00161220" w:rsidP="00161220"/>
    <w:p w14:paraId="00440703" w14:textId="53EF66EF" w:rsidR="008C1924" w:rsidRPr="00D75C86" w:rsidRDefault="008C1924" w:rsidP="008C1924">
      <w:pPr>
        <w:spacing w:line="480" w:lineRule="auto"/>
        <w:jc w:val="center"/>
        <w:textAlignment w:val="baseline"/>
        <w:rPr>
          <w:rFonts w:ascii="Avenir Book" w:eastAsiaTheme="majorEastAsia" w:hAnsi="Avenir Book" w:cs="Ayuthaya"/>
          <w:b/>
          <w:bCs/>
          <w:sz w:val="22"/>
          <w:szCs w:val="22"/>
        </w:rPr>
      </w:pPr>
      <w:r w:rsidRPr="00D75C86">
        <w:rPr>
          <w:rFonts w:ascii="Avenir Book" w:eastAsiaTheme="majorEastAsia" w:hAnsi="Avenir Book" w:cs="Ayuthaya"/>
          <w:noProof/>
          <w:kern w:val="0"/>
          <w:sz w:val="22"/>
          <w:szCs w:val="22"/>
        </w:rPr>
        <w:drawing>
          <wp:inline distT="0" distB="0" distL="0" distR="0" wp14:anchorId="224CC9D3" wp14:editId="395FFDEC">
            <wp:extent cx="932507" cy="905346"/>
            <wp:effectExtent l="152400" t="152400" r="350520" b="352425"/>
            <wp:docPr id="983818001" name="Picture 1" descr="A black and white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18001" name="Picture 1" descr="A black and white logo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74" cy="930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1C7AE0" w14:textId="1C8EC127" w:rsidR="00082D45" w:rsidRPr="00D75C86" w:rsidRDefault="008C1924" w:rsidP="00D75C86">
      <w:pPr>
        <w:pStyle w:val="Heading2"/>
        <w:jc w:val="center"/>
        <w:rPr>
          <w:sz w:val="24"/>
          <w:szCs w:val="24"/>
        </w:rPr>
      </w:pPr>
      <w:r w:rsidRPr="00D75C86">
        <w:rPr>
          <w:sz w:val="24"/>
          <w:szCs w:val="24"/>
        </w:rPr>
        <w:t>Monday 17</w:t>
      </w:r>
      <w:r w:rsidRPr="00D75C86">
        <w:rPr>
          <w:sz w:val="24"/>
          <w:szCs w:val="24"/>
          <w:vertAlign w:val="superscript"/>
        </w:rPr>
        <w:t>th</w:t>
      </w:r>
      <w:r w:rsidRPr="00D75C86">
        <w:rPr>
          <w:sz w:val="24"/>
          <w:szCs w:val="24"/>
        </w:rPr>
        <w:t xml:space="preserve"> </w:t>
      </w:r>
      <w:r w:rsidR="00082D45" w:rsidRPr="00D75C86">
        <w:rPr>
          <w:sz w:val="24"/>
          <w:szCs w:val="24"/>
        </w:rPr>
        <w:t>November 202</w:t>
      </w:r>
      <w:r w:rsidRPr="00D75C86">
        <w:rPr>
          <w:sz w:val="24"/>
          <w:szCs w:val="24"/>
        </w:rPr>
        <w:t>5</w:t>
      </w:r>
    </w:p>
    <w:p w14:paraId="3BA7B8B6" w14:textId="77340E3B" w:rsidR="00693896" w:rsidRDefault="00D75C86" w:rsidP="00D75C86">
      <w:pPr>
        <w:pStyle w:val="Heading2"/>
        <w:jc w:val="center"/>
        <w:rPr>
          <w:sz w:val="24"/>
          <w:szCs w:val="24"/>
        </w:rPr>
      </w:pPr>
      <w:proofErr w:type="spellStart"/>
      <w:r w:rsidRPr="00D75C86">
        <w:rPr>
          <w:sz w:val="24"/>
          <w:szCs w:val="24"/>
        </w:rPr>
        <w:t>Bagden</w:t>
      </w:r>
      <w:proofErr w:type="spellEnd"/>
      <w:r w:rsidRPr="00D75C86">
        <w:rPr>
          <w:sz w:val="24"/>
          <w:szCs w:val="24"/>
        </w:rPr>
        <w:t xml:space="preserve"> Hall Hotel</w:t>
      </w:r>
    </w:p>
    <w:p w14:paraId="1541813E" w14:textId="06318E45" w:rsidR="00161220" w:rsidRPr="00161220" w:rsidRDefault="00161220" w:rsidP="00161220">
      <w:pPr>
        <w:pStyle w:val="Heading2"/>
        <w:spacing w:before="0"/>
        <w:jc w:val="center"/>
        <w:rPr>
          <w:sz w:val="24"/>
          <w:szCs w:val="24"/>
        </w:rPr>
      </w:pPr>
      <w:proofErr w:type="spellStart"/>
      <w:r w:rsidRPr="00161220">
        <w:rPr>
          <w:sz w:val="24"/>
          <w:szCs w:val="24"/>
        </w:rPr>
        <w:t>Scissett</w:t>
      </w:r>
      <w:proofErr w:type="spellEnd"/>
    </w:p>
    <w:p w14:paraId="421144CC" w14:textId="61EDE598" w:rsidR="00161220" w:rsidRPr="00161220" w:rsidRDefault="00161220" w:rsidP="00161220">
      <w:pPr>
        <w:pStyle w:val="Heading2"/>
        <w:spacing w:before="0"/>
        <w:jc w:val="center"/>
        <w:rPr>
          <w:sz w:val="24"/>
          <w:szCs w:val="24"/>
        </w:rPr>
      </w:pPr>
      <w:r w:rsidRPr="00161220">
        <w:rPr>
          <w:sz w:val="24"/>
          <w:szCs w:val="24"/>
        </w:rPr>
        <w:t>Denby Dale</w:t>
      </w:r>
    </w:p>
    <w:p w14:paraId="4767FEC4" w14:textId="329D0C6B" w:rsidR="005D4EA3" w:rsidRPr="00161220" w:rsidRDefault="00161220" w:rsidP="00161220">
      <w:pPr>
        <w:pStyle w:val="Heading2"/>
        <w:spacing w:before="0"/>
        <w:jc w:val="center"/>
        <w:rPr>
          <w:sz w:val="24"/>
          <w:szCs w:val="24"/>
        </w:rPr>
      </w:pPr>
      <w:r w:rsidRPr="00161220">
        <w:rPr>
          <w:sz w:val="24"/>
          <w:szCs w:val="24"/>
        </w:rPr>
        <w:t>HD8 8SZ</w:t>
      </w:r>
    </w:p>
    <w:p w14:paraId="3A3AE1D2" w14:textId="0C12CB40" w:rsidR="00073BD8" w:rsidRDefault="0098294F" w:rsidP="0098294F">
      <w:pPr>
        <w:spacing w:line="480" w:lineRule="auto"/>
        <w:textAlignment w:val="baseline"/>
        <w:rPr>
          <w:rFonts w:ascii="Avenir Book" w:eastAsiaTheme="majorEastAsia" w:hAnsi="Avenir Book" w:cs="Ayuthaya"/>
          <w:sz w:val="22"/>
          <w:szCs w:val="22"/>
        </w:rPr>
      </w:pPr>
      <w:r w:rsidRPr="00D75C86">
        <w:rPr>
          <w:rFonts w:ascii="Avenir Book" w:eastAsiaTheme="majorEastAsia" w:hAnsi="Avenir Book" w:cs="Ayuthaya"/>
          <w:sz w:val="22"/>
          <w:szCs w:val="22"/>
        </w:rPr>
        <w:t xml:space="preserve"> </w:t>
      </w:r>
    </w:p>
    <w:p w14:paraId="60EF62B4" w14:textId="77777777" w:rsidR="00161220" w:rsidRPr="00D75C86" w:rsidRDefault="00161220" w:rsidP="0098294F">
      <w:pPr>
        <w:spacing w:line="480" w:lineRule="auto"/>
        <w:textAlignment w:val="baseline"/>
        <w:rPr>
          <w:rFonts w:ascii="Avenir Book" w:eastAsiaTheme="majorEastAsia" w:hAnsi="Avenir Book" w:cs="Ayuthaya"/>
          <w:sz w:val="22"/>
          <w:szCs w:val="22"/>
        </w:rPr>
      </w:pPr>
    </w:p>
    <w:tbl>
      <w:tblPr>
        <w:tblStyle w:val="TableGrid"/>
        <w:tblW w:w="100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6383"/>
        <w:gridCol w:w="2694"/>
      </w:tblGrid>
      <w:tr w:rsidR="0008068A" w14:paraId="2EB18DB4" w14:textId="77777777" w:rsidTr="00E359D8">
        <w:tc>
          <w:tcPr>
            <w:tcW w:w="993" w:type="dxa"/>
          </w:tcPr>
          <w:p w14:paraId="1BB4173A" w14:textId="3D3A8DE6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0830</w:t>
            </w:r>
          </w:p>
        </w:tc>
        <w:tc>
          <w:tcPr>
            <w:tcW w:w="6383" w:type="dxa"/>
          </w:tcPr>
          <w:p w14:paraId="66EBDC64" w14:textId="2024DC44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 w:rsidRPr="00D75C86">
              <w:rPr>
                <w:rFonts w:ascii="Avenir Book" w:eastAsiaTheme="majorEastAsia" w:hAnsi="Avenir Book" w:cs="Ayuthaya"/>
                <w:sz w:val="22"/>
                <w:szCs w:val="22"/>
              </w:rPr>
              <w:t xml:space="preserve">Registration &amp; </w:t>
            </w:r>
            <w:r>
              <w:rPr>
                <w:rFonts w:ascii="Avenir Book" w:eastAsiaTheme="majorEastAsia" w:hAnsi="Avenir Book" w:cs="Ayuthaya"/>
                <w:sz w:val="22"/>
                <w:szCs w:val="22"/>
              </w:rPr>
              <w:t>Breakfast</w:t>
            </w:r>
          </w:p>
        </w:tc>
        <w:tc>
          <w:tcPr>
            <w:tcW w:w="2694" w:type="dxa"/>
          </w:tcPr>
          <w:p w14:paraId="0172DDBF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08068A" w14:paraId="11A5668A" w14:textId="77777777" w:rsidTr="00E359D8">
        <w:tc>
          <w:tcPr>
            <w:tcW w:w="993" w:type="dxa"/>
          </w:tcPr>
          <w:p w14:paraId="6C95F766" w14:textId="215EECA0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0900</w:t>
            </w:r>
          </w:p>
        </w:tc>
        <w:tc>
          <w:tcPr>
            <w:tcW w:w="6383" w:type="dxa"/>
          </w:tcPr>
          <w:p w14:paraId="5040F48F" w14:textId="78A61144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 w:rsidRPr="00D75C86">
              <w:rPr>
                <w:rFonts w:ascii="Avenir Book" w:eastAsiaTheme="majorEastAsia" w:hAnsi="Avenir Book" w:cs="Ayuthaya"/>
                <w:sz w:val="22"/>
                <w:szCs w:val="22"/>
              </w:rPr>
              <w:t xml:space="preserve">Welcome &amp; Presidential </w:t>
            </w:r>
            <w:r w:rsidR="00621A59">
              <w:rPr>
                <w:rFonts w:ascii="Avenir Book" w:eastAsiaTheme="majorEastAsia" w:hAnsi="Avenir Book" w:cs="Ayuthaya"/>
                <w:sz w:val="22"/>
                <w:szCs w:val="22"/>
              </w:rPr>
              <w:t>A</w:t>
            </w:r>
            <w:r w:rsidRPr="00D75C86">
              <w:rPr>
                <w:rFonts w:ascii="Avenir Book" w:eastAsiaTheme="majorEastAsia" w:hAnsi="Avenir Book" w:cs="Ayuthaya"/>
                <w:sz w:val="22"/>
                <w:szCs w:val="22"/>
              </w:rPr>
              <w:t>ddress</w:t>
            </w:r>
          </w:p>
        </w:tc>
        <w:tc>
          <w:tcPr>
            <w:tcW w:w="2694" w:type="dxa"/>
          </w:tcPr>
          <w:p w14:paraId="66F2F4C7" w14:textId="0C5E78B5" w:rsidR="00C173C7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Mr Anirvan Banerjee</w:t>
            </w:r>
          </w:p>
        </w:tc>
      </w:tr>
      <w:tr w:rsidR="00161220" w14:paraId="3A0C9F6E" w14:textId="77777777" w:rsidTr="00E359D8">
        <w:tc>
          <w:tcPr>
            <w:tcW w:w="993" w:type="dxa"/>
          </w:tcPr>
          <w:p w14:paraId="4A5329D8" w14:textId="77777777" w:rsidR="00161220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73791776" w14:textId="77777777" w:rsidR="00161220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785FB76" w14:textId="77777777" w:rsidR="00161220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A0406C" w14:paraId="0EA3F3DD" w14:textId="77777777" w:rsidTr="00E359D8">
        <w:tc>
          <w:tcPr>
            <w:tcW w:w="10070" w:type="dxa"/>
            <w:gridSpan w:val="3"/>
          </w:tcPr>
          <w:p w14:paraId="1CDB23D1" w14:textId="77777777" w:rsidR="00A0406C" w:rsidRDefault="00A0406C" w:rsidP="00A0406C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</w:pPr>
            <w:r w:rsidRPr="00161220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Session 1</w:t>
            </w:r>
          </w:p>
          <w:p w14:paraId="532A08E4" w14:textId="1DF9C625" w:rsidR="00A0406C" w:rsidRDefault="00A0406C" w:rsidP="00A0406C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Chair – Mr Showkat Mirza</w:t>
            </w:r>
          </w:p>
        </w:tc>
      </w:tr>
      <w:tr w:rsidR="0008068A" w14:paraId="779216B9" w14:textId="77777777" w:rsidTr="00E359D8">
        <w:tc>
          <w:tcPr>
            <w:tcW w:w="993" w:type="dxa"/>
          </w:tcPr>
          <w:p w14:paraId="42CF2161" w14:textId="2B59210F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0910</w:t>
            </w:r>
          </w:p>
        </w:tc>
        <w:tc>
          <w:tcPr>
            <w:tcW w:w="6383" w:type="dxa"/>
          </w:tcPr>
          <w:p w14:paraId="1F4053A4" w14:textId="27FD5971" w:rsidR="00C173C7" w:rsidRPr="008F3391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ENT UK </w:t>
            </w:r>
            <w:r w:rsidR="00E764A2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The Foundation</w:t>
            </w:r>
          </w:p>
        </w:tc>
        <w:tc>
          <w:tcPr>
            <w:tcW w:w="2694" w:type="dxa"/>
          </w:tcPr>
          <w:p w14:paraId="01D58669" w14:textId="3E95F36A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Miss Victoria Ward</w:t>
            </w:r>
          </w:p>
        </w:tc>
      </w:tr>
      <w:tr w:rsidR="0008068A" w14:paraId="6246A31A" w14:textId="77777777" w:rsidTr="00E359D8">
        <w:tc>
          <w:tcPr>
            <w:tcW w:w="993" w:type="dxa"/>
          </w:tcPr>
          <w:p w14:paraId="3A7EBA56" w14:textId="6E4BC288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0920</w:t>
            </w:r>
          </w:p>
        </w:tc>
        <w:tc>
          <w:tcPr>
            <w:tcW w:w="6383" w:type="dxa"/>
          </w:tcPr>
          <w:p w14:paraId="2ABF3AB4" w14:textId="1199C11A" w:rsidR="00C173C7" w:rsidRPr="008F3391" w:rsidRDefault="008F3391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proofErr w:type="spellStart"/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Securesound</w:t>
            </w:r>
            <w:proofErr w:type="spellEnd"/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: Bone Conduction Hearing </w:t>
            </w:r>
            <w:proofErr w:type="gramStart"/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With</w:t>
            </w:r>
            <w:proofErr w:type="gramEnd"/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 The Ease of An Air Conduction Hearing Aid</w:t>
            </w:r>
          </w:p>
        </w:tc>
        <w:tc>
          <w:tcPr>
            <w:tcW w:w="2694" w:type="dxa"/>
          </w:tcPr>
          <w:p w14:paraId="053BCD7B" w14:textId="1F495F2B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Mr Anirva</w:t>
            </w:r>
            <w:r w:rsidR="00161220">
              <w:rPr>
                <w:rFonts w:ascii="Avenir Book" w:eastAsiaTheme="majorEastAsia" w:hAnsi="Avenir Book" w:cs="Ayuthaya"/>
                <w:sz w:val="22"/>
                <w:szCs w:val="22"/>
              </w:rPr>
              <w:t>n</w:t>
            </w:r>
            <w:r>
              <w:rPr>
                <w:rFonts w:ascii="Avenir Book" w:eastAsiaTheme="majorEastAsia" w:hAnsi="Avenir Book" w:cs="Ayuthaya"/>
                <w:sz w:val="22"/>
                <w:szCs w:val="22"/>
              </w:rPr>
              <w:t xml:space="preserve"> Banerjee &amp; Mr Harry Tustin</w:t>
            </w:r>
          </w:p>
        </w:tc>
      </w:tr>
      <w:tr w:rsidR="0008068A" w14:paraId="549FA748" w14:textId="77777777" w:rsidTr="00E359D8">
        <w:tc>
          <w:tcPr>
            <w:tcW w:w="993" w:type="dxa"/>
          </w:tcPr>
          <w:p w14:paraId="4AEBF7DC" w14:textId="19ED45A5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1000</w:t>
            </w:r>
          </w:p>
        </w:tc>
        <w:tc>
          <w:tcPr>
            <w:tcW w:w="6383" w:type="dxa"/>
          </w:tcPr>
          <w:p w14:paraId="59907D79" w14:textId="507AE8BC" w:rsidR="00C173C7" w:rsidRPr="008F3391" w:rsidRDefault="008F3391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How Do You Solve A Problem Like R</w:t>
            </w:r>
            <w:r w:rsidR="00C173C7"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hinitis Medicamentosa</w:t>
            </w: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?</w:t>
            </w:r>
          </w:p>
        </w:tc>
        <w:tc>
          <w:tcPr>
            <w:tcW w:w="2694" w:type="dxa"/>
          </w:tcPr>
          <w:p w14:paraId="172A80E6" w14:textId="1C371F98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Mr Sandeep Mistry</w:t>
            </w:r>
          </w:p>
        </w:tc>
      </w:tr>
      <w:tr w:rsidR="0008068A" w14:paraId="4E1517C7" w14:textId="77777777" w:rsidTr="00E359D8">
        <w:tc>
          <w:tcPr>
            <w:tcW w:w="993" w:type="dxa"/>
          </w:tcPr>
          <w:p w14:paraId="0BE16A0C" w14:textId="669E2068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1020</w:t>
            </w:r>
          </w:p>
        </w:tc>
        <w:tc>
          <w:tcPr>
            <w:tcW w:w="6383" w:type="dxa"/>
          </w:tcPr>
          <w:p w14:paraId="61AE0F9F" w14:textId="39711DC3" w:rsidR="00C173C7" w:rsidRPr="008F3391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George Seed </w:t>
            </w:r>
            <w:r w:rsidR="000503A5"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Award</w:t>
            </w:r>
          </w:p>
        </w:tc>
        <w:tc>
          <w:tcPr>
            <w:tcW w:w="2694" w:type="dxa"/>
          </w:tcPr>
          <w:p w14:paraId="6D9A289E" w14:textId="00F8C1FE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161220" w14:paraId="4442984B" w14:textId="77777777" w:rsidTr="00E359D8">
        <w:tc>
          <w:tcPr>
            <w:tcW w:w="993" w:type="dxa"/>
          </w:tcPr>
          <w:p w14:paraId="5D96212F" w14:textId="77777777" w:rsidR="00161220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6383EC67" w14:textId="0FD027BD" w:rsidR="00161220" w:rsidRPr="00881AA1" w:rsidRDefault="00881AA1" w:rsidP="00881AA1">
            <w:pPr>
              <w:pStyle w:val="ListParagraph"/>
              <w:numPr>
                <w:ilvl w:val="0"/>
                <w:numId w:val="3"/>
              </w:num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18"/>
                <w:szCs w:val="18"/>
              </w:rPr>
            </w:pPr>
            <w:r w:rsidRPr="00881AA1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The AIRSPACE Project: Redefining prognostic stratification in advanced laryngeal cancer through radiomics discovery and international validation – an international multicentre observational cohort study</w:t>
            </w:r>
          </w:p>
        </w:tc>
        <w:tc>
          <w:tcPr>
            <w:tcW w:w="2694" w:type="dxa"/>
          </w:tcPr>
          <w:p w14:paraId="57110D93" w14:textId="6236CE78" w:rsidR="00161220" w:rsidRPr="00881AA1" w:rsidRDefault="00881AA1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0"/>
                <w:szCs w:val="20"/>
              </w:rPr>
            </w:pPr>
            <w:r w:rsidRPr="00881AA1">
              <w:rPr>
                <w:rFonts w:ascii="Avenir Book" w:eastAsiaTheme="majorEastAsia" w:hAnsi="Avenir Book" w:cs="Ayuthaya"/>
                <w:sz w:val="20"/>
                <w:szCs w:val="20"/>
              </w:rPr>
              <w:t>Mr Amar Rajgor</w:t>
            </w:r>
          </w:p>
        </w:tc>
      </w:tr>
      <w:tr w:rsidR="00881AA1" w14:paraId="74E3ADE9" w14:textId="77777777" w:rsidTr="00E359D8">
        <w:tc>
          <w:tcPr>
            <w:tcW w:w="993" w:type="dxa"/>
          </w:tcPr>
          <w:p w14:paraId="51947A8A" w14:textId="77777777" w:rsidR="00881AA1" w:rsidRDefault="00881AA1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482DE283" w14:textId="77777777" w:rsidR="00881AA1" w:rsidRDefault="00881AA1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357A863" w14:textId="77777777" w:rsidR="00881AA1" w:rsidRDefault="00881AA1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08068A" w14:paraId="0DB382C5" w14:textId="77777777" w:rsidTr="00E359D8">
        <w:tc>
          <w:tcPr>
            <w:tcW w:w="993" w:type="dxa"/>
          </w:tcPr>
          <w:p w14:paraId="1A3E1A2B" w14:textId="468D9FB0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lastRenderedPageBreak/>
              <w:t>1040</w:t>
            </w:r>
          </w:p>
        </w:tc>
        <w:tc>
          <w:tcPr>
            <w:tcW w:w="6383" w:type="dxa"/>
          </w:tcPr>
          <w:p w14:paraId="5B7E942C" w14:textId="67756A92" w:rsidR="00C173C7" w:rsidRPr="00F92D33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 w:rsidRPr="00F92D33">
              <w:rPr>
                <w:rFonts w:ascii="Avenir Book" w:eastAsiaTheme="majorEastAsia" w:hAnsi="Avenir Book" w:cs="Ayuthaya"/>
                <w:sz w:val="22"/>
                <w:szCs w:val="22"/>
              </w:rPr>
              <w:t>Break</w:t>
            </w:r>
          </w:p>
        </w:tc>
        <w:tc>
          <w:tcPr>
            <w:tcW w:w="2694" w:type="dxa"/>
          </w:tcPr>
          <w:p w14:paraId="220750CD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08068A" w14:paraId="18983E59" w14:textId="77777777" w:rsidTr="00E359D8">
        <w:tc>
          <w:tcPr>
            <w:tcW w:w="993" w:type="dxa"/>
          </w:tcPr>
          <w:p w14:paraId="2A016FDA" w14:textId="77777777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142CD198" w14:textId="4DB5641B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14:paraId="16716E11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A0406C" w14:paraId="6C95782F" w14:textId="77777777" w:rsidTr="00E359D8">
        <w:tc>
          <w:tcPr>
            <w:tcW w:w="10070" w:type="dxa"/>
            <w:gridSpan w:val="3"/>
          </w:tcPr>
          <w:p w14:paraId="11809A89" w14:textId="77777777" w:rsidR="00A0406C" w:rsidRDefault="00A0406C" w:rsidP="00A0406C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</w:pPr>
            <w:r w:rsidRPr="00161220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Session 2</w:t>
            </w:r>
          </w:p>
          <w:p w14:paraId="77720778" w14:textId="0B914CBB" w:rsidR="00A0406C" w:rsidRDefault="00A0406C" w:rsidP="00A0406C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 xml:space="preserve">Chair </w:t>
            </w:r>
            <w:r w:rsidR="00FD29AE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–</w:t>
            </w:r>
            <w:r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 xml:space="preserve"> </w:t>
            </w:r>
            <w:r w:rsidR="00FD29AE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 xml:space="preserve">Miss </w:t>
            </w:r>
            <w:proofErr w:type="spellStart"/>
            <w:r w:rsidR="00FD29AE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Aikaterini</w:t>
            </w:r>
            <w:proofErr w:type="spellEnd"/>
            <w:r w:rsidR="00FD29AE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29AE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Dritsoula</w:t>
            </w:r>
            <w:proofErr w:type="spellEnd"/>
          </w:p>
        </w:tc>
      </w:tr>
      <w:tr w:rsidR="0008068A" w14:paraId="028924F0" w14:textId="77777777" w:rsidTr="00E359D8">
        <w:tc>
          <w:tcPr>
            <w:tcW w:w="993" w:type="dxa"/>
          </w:tcPr>
          <w:p w14:paraId="30E5CC2F" w14:textId="473765A7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1100</w:t>
            </w:r>
          </w:p>
        </w:tc>
        <w:tc>
          <w:tcPr>
            <w:tcW w:w="6383" w:type="dxa"/>
          </w:tcPr>
          <w:p w14:paraId="7AD6E962" w14:textId="7FA584F8" w:rsidR="00C173C7" w:rsidRPr="00145625" w:rsidRDefault="001C6DE9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DIY ENT: Building Your Career </w:t>
            </w:r>
            <w:proofErr w:type="gramStart"/>
            <w:r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With</w:t>
            </w:r>
            <w:proofErr w:type="gramEnd"/>
            <w:r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ENTeach</w:t>
            </w:r>
            <w:proofErr w:type="spellEnd"/>
          </w:p>
        </w:tc>
        <w:tc>
          <w:tcPr>
            <w:tcW w:w="2694" w:type="dxa"/>
          </w:tcPr>
          <w:p w14:paraId="21C44B4A" w14:textId="36E1A23B" w:rsidR="00C173C7" w:rsidRDefault="00347908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Miss</w:t>
            </w:r>
            <w:r w:rsidR="00E764A2">
              <w:rPr>
                <w:rFonts w:ascii="Avenir Book" w:eastAsiaTheme="majorEastAsia" w:hAnsi="Avenir Book" w:cs="Ayuthaya"/>
                <w:sz w:val="22"/>
                <w:szCs w:val="22"/>
              </w:rPr>
              <w:t xml:space="preserve"> Emma Watts</w:t>
            </w:r>
          </w:p>
        </w:tc>
      </w:tr>
      <w:tr w:rsidR="0008068A" w14:paraId="1C7C2FF0" w14:textId="77777777" w:rsidTr="00E359D8">
        <w:tc>
          <w:tcPr>
            <w:tcW w:w="993" w:type="dxa"/>
          </w:tcPr>
          <w:p w14:paraId="592106E5" w14:textId="5A9E170C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1110</w:t>
            </w:r>
          </w:p>
        </w:tc>
        <w:tc>
          <w:tcPr>
            <w:tcW w:w="6383" w:type="dxa"/>
          </w:tcPr>
          <w:p w14:paraId="6312592E" w14:textId="43AC0FC0" w:rsidR="00C173C7" w:rsidRPr="008F3391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Inducible Laryngeal Obstruction</w:t>
            </w:r>
          </w:p>
        </w:tc>
        <w:tc>
          <w:tcPr>
            <w:tcW w:w="2694" w:type="dxa"/>
          </w:tcPr>
          <w:p w14:paraId="51F41952" w14:textId="1AE786D5" w:rsidR="00C173C7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 xml:space="preserve">Mr Ravi </w:t>
            </w:r>
            <w:proofErr w:type="spellStart"/>
            <w:r>
              <w:rPr>
                <w:rFonts w:ascii="Avenir Book" w:eastAsiaTheme="majorEastAsia" w:hAnsi="Avenir Book" w:cs="Ayuthaya"/>
                <w:sz w:val="22"/>
                <w:szCs w:val="22"/>
              </w:rPr>
              <w:t>Thevasagayam</w:t>
            </w:r>
            <w:proofErr w:type="spellEnd"/>
          </w:p>
        </w:tc>
      </w:tr>
      <w:tr w:rsidR="0008068A" w14:paraId="1C002689" w14:textId="77777777" w:rsidTr="00E359D8">
        <w:tc>
          <w:tcPr>
            <w:tcW w:w="993" w:type="dxa"/>
          </w:tcPr>
          <w:p w14:paraId="5845BA56" w14:textId="7B87CDC3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11</w:t>
            </w:r>
            <w:r w:rsidR="00FD29AE">
              <w:rPr>
                <w:rFonts w:ascii="Avenir Book" w:eastAsiaTheme="majorEastAsia" w:hAnsi="Avenir Book" w:cs="Ayuthaya"/>
                <w:sz w:val="22"/>
                <w:szCs w:val="22"/>
              </w:rPr>
              <w:t>4</w:t>
            </w:r>
            <w:r>
              <w:rPr>
                <w:rFonts w:ascii="Avenir Book" w:eastAsiaTheme="majorEastAsia" w:hAnsi="Avenir Book" w:cs="Ayuthaya"/>
                <w:sz w:val="22"/>
                <w:szCs w:val="22"/>
              </w:rPr>
              <w:t>0</w:t>
            </w:r>
          </w:p>
        </w:tc>
        <w:tc>
          <w:tcPr>
            <w:tcW w:w="6383" w:type="dxa"/>
          </w:tcPr>
          <w:p w14:paraId="060A4CEA" w14:textId="2A1743AB" w:rsidR="00C173C7" w:rsidRPr="00145625" w:rsidRDefault="00FD29AE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Integrating Psychology </w:t>
            </w:r>
            <w:proofErr w:type="gramStart"/>
            <w:r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Into</w:t>
            </w:r>
            <w:proofErr w:type="gramEnd"/>
            <w:r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 A NICU</w:t>
            </w:r>
          </w:p>
        </w:tc>
        <w:tc>
          <w:tcPr>
            <w:tcW w:w="2694" w:type="dxa"/>
          </w:tcPr>
          <w:p w14:paraId="54354E0D" w14:textId="79758E0A" w:rsidR="00C173C7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Dr Joanna O’Mara</w:t>
            </w:r>
          </w:p>
        </w:tc>
      </w:tr>
      <w:tr w:rsidR="0008068A" w14:paraId="12DC4025" w14:textId="77777777" w:rsidTr="00E359D8">
        <w:tc>
          <w:tcPr>
            <w:tcW w:w="993" w:type="dxa"/>
          </w:tcPr>
          <w:p w14:paraId="03A50CD2" w14:textId="4741B1CE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</w:t>
            </w:r>
            <w:r w:rsidR="00FD29AE">
              <w:rPr>
                <w:rFonts w:ascii="Avenir Book" w:eastAsiaTheme="majorEastAsia" w:hAnsi="Avenir Book" w:cs="Ayuthaya"/>
                <w:sz w:val="22"/>
                <w:szCs w:val="22"/>
              </w:rPr>
              <w:t>20</w:t>
            </w:r>
            <w:r>
              <w:rPr>
                <w:rFonts w:ascii="Avenir Book" w:eastAsiaTheme="majorEastAsia" w:hAnsi="Avenir Book" w:cs="Ayuthaya"/>
                <w:sz w:val="22"/>
                <w:szCs w:val="22"/>
              </w:rPr>
              <w:t>0</w:t>
            </w:r>
          </w:p>
        </w:tc>
        <w:tc>
          <w:tcPr>
            <w:tcW w:w="6383" w:type="dxa"/>
          </w:tcPr>
          <w:p w14:paraId="6DE98E5B" w14:textId="623D1E99" w:rsidR="00C173C7" w:rsidRPr="00145625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145625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Clinical Psychology Application in Paediatric Cases</w:t>
            </w:r>
          </w:p>
        </w:tc>
        <w:tc>
          <w:tcPr>
            <w:tcW w:w="2694" w:type="dxa"/>
          </w:tcPr>
          <w:p w14:paraId="3407307F" w14:textId="57801355" w:rsidR="00C173C7" w:rsidRDefault="00FD29AE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 xml:space="preserve">Miss </w:t>
            </w:r>
            <w:proofErr w:type="spellStart"/>
            <w:r>
              <w:rPr>
                <w:rFonts w:ascii="Avenir Book" w:eastAsiaTheme="majorEastAsia" w:hAnsi="Avenir Book" w:cs="Ayuthaya"/>
                <w:sz w:val="22"/>
                <w:szCs w:val="22"/>
              </w:rPr>
              <w:t>Dritsoula</w:t>
            </w:r>
            <w:proofErr w:type="spellEnd"/>
            <w:r>
              <w:rPr>
                <w:rFonts w:ascii="Avenir Book" w:eastAsiaTheme="majorEastAsia" w:hAnsi="Avenir Book" w:cs="Ayuthaya"/>
                <w:sz w:val="22"/>
                <w:szCs w:val="22"/>
              </w:rPr>
              <w:t xml:space="preserve"> (mod), </w:t>
            </w:r>
            <w:r w:rsidR="00161220">
              <w:rPr>
                <w:rFonts w:ascii="Avenir Book" w:eastAsiaTheme="majorEastAsia" w:hAnsi="Avenir Book" w:cs="Ayuthaya"/>
                <w:sz w:val="22"/>
                <w:szCs w:val="22"/>
              </w:rPr>
              <w:t xml:space="preserve">Miss </w:t>
            </w:r>
            <w:proofErr w:type="spellStart"/>
            <w:r w:rsidR="00161220">
              <w:rPr>
                <w:rFonts w:ascii="Avenir Book" w:eastAsiaTheme="majorEastAsia" w:hAnsi="Avenir Book" w:cs="Ayuthaya"/>
                <w:sz w:val="22"/>
                <w:szCs w:val="22"/>
              </w:rPr>
              <w:t>O’Donnel</w:t>
            </w:r>
            <w:proofErr w:type="spellEnd"/>
            <w:r w:rsidR="00161220">
              <w:rPr>
                <w:rFonts w:ascii="Avenir Book" w:eastAsiaTheme="majorEastAsia" w:hAnsi="Avenir Book" w:cs="Ayuthaya"/>
                <w:sz w:val="22"/>
                <w:szCs w:val="22"/>
              </w:rPr>
              <w:t xml:space="preserve">, Mr </w:t>
            </w:r>
            <w:proofErr w:type="spellStart"/>
            <w:r w:rsidR="00161220">
              <w:rPr>
                <w:rFonts w:ascii="Avenir Book" w:eastAsiaTheme="majorEastAsia" w:hAnsi="Avenir Book" w:cs="Ayuthaya"/>
                <w:sz w:val="22"/>
                <w:szCs w:val="22"/>
              </w:rPr>
              <w:t>Thevasagayam</w:t>
            </w:r>
            <w:proofErr w:type="spellEnd"/>
            <w:r w:rsidR="00161220">
              <w:rPr>
                <w:rFonts w:ascii="Avenir Book" w:eastAsiaTheme="majorEastAsia" w:hAnsi="Avenir Book" w:cs="Ayuthaya"/>
                <w:sz w:val="22"/>
                <w:szCs w:val="22"/>
              </w:rPr>
              <w:t>,</w:t>
            </w:r>
            <w:r>
              <w:rPr>
                <w:rFonts w:ascii="Avenir Book" w:eastAsiaTheme="majorEastAsia" w:hAnsi="Avenir Book" w:cs="Ayuthaya"/>
                <w:sz w:val="22"/>
                <w:szCs w:val="22"/>
              </w:rPr>
              <w:t xml:space="preserve"> </w:t>
            </w:r>
            <w:r w:rsidR="00161220">
              <w:rPr>
                <w:rFonts w:ascii="Avenir Book" w:eastAsiaTheme="majorEastAsia" w:hAnsi="Avenir Book" w:cs="Ayuthaya"/>
                <w:sz w:val="22"/>
                <w:szCs w:val="22"/>
              </w:rPr>
              <w:t>Dr O’Mara</w:t>
            </w:r>
          </w:p>
        </w:tc>
      </w:tr>
      <w:tr w:rsidR="00161220" w14:paraId="6E68667D" w14:textId="77777777" w:rsidTr="00E359D8">
        <w:tc>
          <w:tcPr>
            <w:tcW w:w="993" w:type="dxa"/>
          </w:tcPr>
          <w:p w14:paraId="312D4DB9" w14:textId="77777777" w:rsidR="00161220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320B7CD6" w14:textId="77777777" w:rsidR="00161220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DC0F448" w14:textId="77777777" w:rsidR="00161220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08068A" w14:paraId="21BC4938" w14:textId="77777777" w:rsidTr="00E359D8">
        <w:tc>
          <w:tcPr>
            <w:tcW w:w="993" w:type="dxa"/>
          </w:tcPr>
          <w:p w14:paraId="2DE697FB" w14:textId="60A06449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12</w:t>
            </w:r>
            <w:r w:rsidR="00FD29AE">
              <w:rPr>
                <w:rFonts w:ascii="Avenir Book" w:eastAsiaTheme="majorEastAsia" w:hAnsi="Avenir Book" w:cs="Ayuthaya"/>
                <w:sz w:val="22"/>
                <w:szCs w:val="22"/>
              </w:rPr>
              <w:t>4</w:t>
            </w:r>
            <w:r>
              <w:rPr>
                <w:rFonts w:ascii="Avenir Book" w:eastAsiaTheme="majorEastAsia" w:hAnsi="Avenir Book" w:cs="Ayuthaya"/>
                <w:sz w:val="22"/>
                <w:szCs w:val="22"/>
              </w:rPr>
              <w:t>0</w:t>
            </w:r>
          </w:p>
        </w:tc>
        <w:tc>
          <w:tcPr>
            <w:tcW w:w="6383" w:type="dxa"/>
          </w:tcPr>
          <w:p w14:paraId="02613DB9" w14:textId="2E2D8745" w:rsidR="00C173C7" w:rsidRPr="00F92D33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 w:rsidRPr="00F92D33">
              <w:rPr>
                <w:rFonts w:ascii="Avenir Book" w:eastAsiaTheme="majorEastAsia" w:hAnsi="Avenir Book" w:cs="Ayuthaya"/>
                <w:sz w:val="22"/>
                <w:szCs w:val="22"/>
              </w:rPr>
              <w:t>Lunch</w:t>
            </w:r>
          </w:p>
        </w:tc>
        <w:tc>
          <w:tcPr>
            <w:tcW w:w="2694" w:type="dxa"/>
          </w:tcPr>
          <w:p w14:paraId="678984E6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08068A" w14:paraId="254DEC31" w14:textId="77777777" w:rsidTr="00E359D8">
        <w:tc>
          <w:tcPr>
            <w:tcW w:w="993" w:type="dxa"/>
          </w:tcPr>
          <w:p w14:paraId="08A3AF3A" w14:textId="77777777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0A85FA06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0D56343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A0406C" w14:paraId="73DCAFB9" w14:textId="77777777" w:rsidTr="00E359D8">
        <w:tc>
          <w:tcPr>
            <w:tcW w:w="10070" w:type="dxa"/>
            <w:gridSpan w:val="3"/>
          </w:tcPr>
          <w:p w14:paraId="747A3675" w14:textId="77777777" w:rsidR="00A0406C" w:rsidRDefault="00A0406C" w:rsidP="00A0406C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</w:pPr>
            <w:r w:rsidRPr="00161220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Session 3</w:t>
            </w:r>
          </w:p>
          <w:p w14:paraId="3CCF32CD" w14:textId="0F882762" w:rsidR="00A0406C" w:rsidRDefault="00A0406C" w:rsidP="00A0406C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Chair – Mr James Moor</w:t>
            </w:r>
          </w:p>
        </w:tc>
      </w:tr>
      <w:tr w:rsidR="0008068A" w14:paraId="38CBFC89" w14:textId="77777777" w:rsidTr="00E359D8">
        <w:tc>
          <w:tcPr>
            <w:tcW w:w="993" w:type="dxa"/>
          </w:tcPr>
          <w:p w14:paraId="5FC3C5F7" w14:textId="451E933B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1330</w:t>
            </w:r>
          </w:p>
        </w:tc>
        <w:tc>
          <w:tcPr>
            <w:tcW w:w="6383" w:type="dxa"/>
          </w:tcPr>
          <w:p w14:paraId="748E6C8B" w14:textId="43ADBF43" w:rsidR="00C173C7" w:rsidRPr="008F3391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Keynote-689 Trial</w:t>
            </w:r>
          </w:p>
        </w:tc>
        <w:tc>
          <w:tcPr>
            <w:tcW w:w="2694" w:type="dxa"/>
          </w:tcPr>
          <w:p w14:paraId="16E70C35" w14:textId="5CD76EB8" w:rsidR="00C173C7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Professor Kevin Harrington</w:t>
            </w:r>
          </w:p>
        </w:tc>
      </w:tr>
      <w:tr w:rsidR="0008068A" w14:paraId="4A3E87F1" w14:textId="77777777" w:rsidTr="00E359D8">
        <w:tc>
          <w:tcPr>
            <w:tcW w:w="993" w:type="dxa"/>
          </w:tcPr>
          <w:p w14:paraId="1CDD07B4" w14:textId="41FBBD7B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1350</w:t>
            </w:r>
          </w:p>
        </w:tc>
        <w:tc>
          <w:tcPr>
            <w:tcW w:w="6383" w:type="dxa"/>
          </w:tcPr>
          <w:p w14:paraId="667D5370" w14:textId="1C79E80A" w:rsidR="00C173C7" w:rsidRPr="008F3391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Considerations for Surgery </w:t>
            </w:r>
            <w:r w:rsid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U</w:t>
            </w: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nder THRIVE Anaesthesia</w:t>
            </w:r>
          </w:p>
        </w:tc>
        <w:tc>
          <w:tcPr>
            <w:tcW w:w="2694" w:type="dxa"/>
          </w:tcPr>
          <w:p w14:paraId="70F6E1BA" w14:textId="336EF110" w:rsidR="00C173C7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Dr Amy Teasdale</w:t>
            </w:r>
          </w:p>
        </w:tc>
      </w:tr>
      <w:tr w:rsidR="0008068A" w14:paraId="57CF6B62" w14:textId="77777777" w:rsidTr="00E359D8">
        <w:tc>
          <w:tcPr>
            <w:tcW w:w="993" w:type="dxa"/>
          </w:tcPr>
          <w:p w14:paraId="4AE8660B" w14:textId="036666AA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1410</w:t>
            </w:r>
          </w:p>
        </w:tc>
        <w:tc>
          <w:tcPr>
            <w:tcW w:w="6383" w:type="dxa"/>
          </w:tcPr>
          <w:p w14:paraId="509F8F8F" w14:textId="4B537516" w:rsidR="00C173C7" w:rsidRPr="008F3391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Trainee Oral Presentations</w:t>
            </w:r>
          </w:p>
        </w:tc>
        <w:tc>
          <w:tcPr>
            <w:tcW w:w="2694" w:type="dxa"/>
          </w:tcPr>
          <w:p w14:paraId="14533971" w14:textId="6B9BADF9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161220" w14:paraId="79CE5ED2" w14:textId="77777777" w:rsidTr="00E359D8">
        <w:tc>
          <w:tcPr>
            <w:tcW w:w="993" w:type="dxa"/>
          </w:tcPr>
          <w:p w14:paraId="17CB7FF5" w14:textId="77777777" w:rsidR="00161220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74F88F46" w14:textId="68A57B44" w:rsidR="00161220" w:rsidRPr="00C254A9" w:rsidRDefault="00A56186" w:rsidP="00C254A9">
            <w:pPr>
              <w:pStyle w:val="ListParagraph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Exploring the Impact </w:t>
            </w:r>
            <w:proofErr w:type="gramStart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And</w:t>
            </w:r>
            <w:proofErr w:type="gramEnd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 Effects of Recurrent Respiratory Papillomatosis on the Families of Paediatric Patients: A Qualitative Study</w:t>
            </w:r>
          </w:p>
        </w:tc>
        <w:tc>
          <w:tcPr>
            <w:tcW w:w="2694" w:type="dxa"/>
          </w:tcPr>
          <w:p w14:paraId="7E9D7640" w14:textId="5CB1BB03" w:rsidR="00161220" w:rsidRPr="00C254A9" w:rsidRDefault="00A56186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sz w:val="18"/>
                <w:szCs w:val="18"/>
              </w:rPr>
              <w:t>Ellen Hardy</w:t>
            </w:r>
          </w:p>
        </w:tc>
      </w:tr>
      <w:tr w:rsidR="00C254A9" w14:paraId="54A8D413" w14:textId="77777777" w:rsidTr="00E359D8">
        <w:tc>
          <w:tcPr>
            <w:tcW w:w="993" w:type="dxa"/>
          </w:tcPr>
          <w:p w14:paraId="73E9E7C7" w14:textId="77777777" w:rsidR="00C254A9" w:rsidRDefault="00C254A9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6F6DA956" w14:textId="7EA60EA6" w:rsidR="00C254A9" w:rsidRPr="00C254A9" w:rsidRDefault="00A56186" w:rsidP="00C254A9">
            <w:pPr>
              <w:pStyle w:val="ListParagraph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Evaluation of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A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 Communication Skills Training Course for Otolaryngology Trainees </w:t>
            </w:r>
          </w:p>
        </w:tc>
        <w:tc>
          <w:tcPr>
            <w:tcW w:w="2694" w:type="dxa"/>
          </w:tcPr>
          <w:p w14:paraId="5D064599" w14:textId="708B15B8" w:rsidR="00C254A9" w:rsidRPr="00C254A9" w:rsidRDefault="00A56186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sz w:val="18"/>
                <w:szCs w:val="18"/>
              </w:rPr>
              <w:t>Joseph Stansfield</w:t>
            </w:r>
          </w:p>
        </w:tc>
      </w:tr>
      <w:tr w:rsidR="00C254A9" w14:paraId="6DA6EC17" w14:textId="77777777" w:rsidTr="00E359D8">
        <w:tc>
          <w:tcPr>
            <w:tcW w:w="993" w:type="dxa"/>
          </w:tcPr>
          <w:p w14:paraId="10528758" w14:textId="77777777" w:rsidR="00C254A9" w:rsidRDefault="00C254A9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491EE24E" w14:textId="438D03FF" w:rsidR="00C254A9" w:rsidRPr="00C254A9" w:rsidRDefault="00A56186" w:rsidP="00C254A9">
            <w:pPr>
              <w:pStyle w:val="ListParagraph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Radiomics of Primary Laryngeal Tumours: A Pilot Study Exploring Non-Invasive Markers of Extracapsular Spread </w:t>
            </w:r>
          </w:p>
        </w:tc>
        <w:tc>
          <w:tcPr>
            <w:tcW w:w="2694" w:type="dxa"/>
          </w:tcPr>
          <w:p w14:paraId="40DCB209" w14:textId="3327BAFE" w:rsidR="00C254A9" w:rsidRPr="00C254A9" w:rsidRDefault="00A56186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sz w:val="18"/>
                <w:szCs w:val="18"/>
              </w:rPr>
              <w:t xml:space="preserve">Julia </w:t>
            </w:r>
            <w:proofErr w:type="spellStart"/>
            <w:r w:rsidRPr="00C254A9">
              <w:rPr>
                <w:rFonts w:ascii="Avenir Book" w:eastAsiaTheme="majorEastAsia" w:hAnsi="Avenir Book" w:cs="Ayuthaya"/>
                <w:sz w:val="18"/>
                <w:szCs w:val="18"/>
              </w:rPr>
              <w:t>Kasinska</w:t>
            </w:r>
            <w:proofErr w:type="spellEnd"/>
          </w:p>
        </w:tc>
      </w:tr>
      <w:tr w:rsidR="00C254A9" w14:paraId="73617736" w14:textId="77777777" w:rsidTr="00E359D8">
        <w:tc>
          <w:tcPr>
            <w:tcW w:w="993" w:type="dxa"/>
          </w:tcPr>
          <w:p w14:paraId="47AD585B" w14:textId="77777777" w:rsidR="00C254A9" w:rsidRDefault="00C254A9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60237D4A" w14:textId="37AE838B" w:rsidR="00C254A9" w:rsidRPr="00C254A9" w:rsidRDefault="00A56186" w:rsidP="00C254A9">
            <w:pPr>
              <w:pStyle w:val="ListParagraph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Enhancing Surgical Education: Introducing Microscope-Use for Adenotonsillectomy Supervision</w:t>
            </w:r>
          </w:p>
        </w:tc>
        <w:tc>
          <w:tcPr>
            <w:tcW w:w="2694" w:type="dxa"/>
          </w:tcPr>
          <w:p w14:paraId="4C8A5EBE" w14:textId="4EDBAD3A" w:rsidR="00C254A9" w:rsidRPr="00C254A9" w:rsidRDefault="00A56186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18"/>
                <w:szCs w:val="18"/>
              </w:rPr>
            </w:pPr>
            <w:r>
              <w:rPr>
                <w:rFonts w:ascii="Avenir Book" w:eastAsiaTheme="majorEastAsia" w:hAnsi="Avenir Book" w:cs="Ayuthaya"/>
                <w:sz w:val="18"/>
                <w:szCs w:val="18"/>
              </w:rPr>
              <w:t>Kristin Bryce</w:t>
            </w:r>
          </w:p>
        </w:tc>
      </w:tr>
      <w:tr w:rsidR="00C254A9" w14:paraId="4C034598" w14:textId="77777777" w:rsidTr="00E359D8">
        <w:tc>
          <w:tcPr>
            <w:tcW w:w="993" w:type="dxa"/>
          </w:tcPr>
          <w:p w14:paraId="3AD943E1" w14:textId="77777777" w:rsidR="00C254A9" w:rsidRDefault="00C254A9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3C0DCF8D" w14:textId="524DC0D2" w:rsidR="00C254A9" w:rsidRPr="00C254A9" w:rsidRDefault="00A56186" w:rsidP="00C254A9">
            <w:pPr>
              <w:pStyle w:val="ListParagraph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Recurrent Croup: Predictors of ENT Referral </w:t>
            </w:r>
            <w:proofErr w:type="gramStart"/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A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nd</w:t>
            </w:r>
            <w:proofErr w:type="gramEnd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Microlaryngobronchoscopy</w:t>
            </w:r>
            <w:proofErr w:type="spellEnd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 Findings In A 10-Year Cohort</w:t>
            </w:r>
          </w:p>
        </w:tc>
        <w:tc>
          <w:tcPr>
            <w:tcW w:w="2694" w:type="dxa"/>
          </w:tcPr>
          <w:p w14:paraId="78E032A1" w14:textId="5EE50005" w:rsidR="00C254A9" w:rsidRPr="00C254A9" w:rsidRDefault="00A56186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sz w:val="18"/>
                <w:szCs w:val="18"/>
              </w:rPr>
              <w:t>Noon Nassr</w:t>
            </w:r>
          </w:p>
        </w:tc>
      </w:tr>
      <w:tr w:rsidR="00C254A9" w14:paraId="56ACBE4F" w14:textId="77777777" w:rsidTr="00E359D8">
        <w:tc>
          <w:tcPr>
            <w:tcW w:w="993" w:type="dxa"/>
          </w:tcPr>
          <w:p w14:paraId="09449B51" w14:textId="77777777" w:rsidR="00C254A9" w:rsidRDefault="00C254A9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2807289A" w14:textId="172ADDE3" w:rsidR="00C254A9" w:rsidRPr="00C254A9" w:rsidRDefault="00A56186" w:rsidP="00C254A9">
            <w:pPr>
              <w:pStyle w:val="ListParagraph"/>
              <w:numPr>
                <w:ilvl w:val="0"/>
                <w:numId w:val="2"/>
              </w:num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</w:pP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The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E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ffect of </w:t>
            </w:r>
            <w:proofErr w:type="spellStart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PuraBond</w:t>
            </w:r>
            <w:proofErr w:type="spellEnd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® on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P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ostoperative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P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ain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F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ollowing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T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ransoral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R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esections of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P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rimary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O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ral </w:t>
            </w:r>
            <w:proofErr w:type="gramStart"/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O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r</w:t>
            </w:r>
            <w:proofErr w:type="gramEnd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O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ropharyngeal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N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eoplastic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M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ucosal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lastRenderedPageBreak/>
              <w:t>L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esions: A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B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linded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R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andomised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C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 xml:space="preserve">ontrolled </w:t>
            </w:r>
            <w:r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S</w:t>
            </w:r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tudy (</w:t>
            </w:r>
            <w:proofErr w:type="spellStart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PuraBond</w:t>
            </w:r>
            <w:proofErr w:type="spellEnd"/>
            <w:r w:rsidRPr="00C254A9">
              <w:rPr>
                <w:rFonts w:ascii="Avenir Book" w:eastAsiaTheme="majorEastAsia" w:hAnsi="Avenir Book" w:cs="Ayuthaya"/>
                <w:i/>
                <w:iCs/>
                <w:sz w:val="18"/>
                <w:szCs w:val="18"/>
              </w:rPr>
              <w:t>® PROOF)</w:t>
            </w:r>
          </w:p>
        </w:tc>
        <w:tc>
          <w:tcPr>
            <w:tcW w:w="2694" w:type="dxa"/>
          </w:tcPr>
          <w:p w14:paraId="35AD5BEF" w14:textId="2682F0E2" w:rsidR="00C254A9" w:rsidRPr="00C254A9" w:rsidRDefault="00A56186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18"/>
                <w:szCs w:val="18"/>
              </w:rPr>
            </w:pPr>
            <w:proofErr w:type="spellStart"/>
            <w:r w:rsidRPr="00C254A9">
              <w:rPr>
                <w:rFonts w:ascii="Avenir Book" w:eastAsiaTheme="majorEastAsia" w:hAnsi="Avenir Book" w:cs="Ayuthaya"/>
                <w:sz w:val="18"/>
                <w:szCs w:val="18"/>
              </w:rPr>
              <w:lastRenderedPageBreak/>
              <w:t>Randa</w:t>
            </w:r>
            <w:proofErr w:type="spellEnd"/>
            <w:r w:rsidRPr="00C254A9">
              <w:rPr>
                <w:rFonts w:ascii="Avenir Book" w:eastAsiaTheme="majorEastAsia" w:hAnsi="Avenir Book" w:cs="Ayuthaya"/>
                <w:sz w:val="18"/>
                <w:szCs w:val="18"/>
              </w:rPr>
              <w:t xml:space="preserve"> Ghazal </w:t>
            </w:r>
            <w:proofErr w:type="spellStart"/>
            <w:r w:rsidRPr="00C254A9">
              <w:rPr>
                <w:rFonts w:ascii="Avenir Book" w:eastAsiaTheme="majorEastAsia" w:hAnsi="Avenir Book" w:cs="Ayuthaya"/>
                <w:sz w:val="18"/>
                <w:szCs w:val="18"/>
              </w:rPr>
              <w:t>Asswad</w:t>
            </w:r>
            <w:proofErr w:type="spellEnd"/>
          </w:p>
        </w:tc>
      </w:tr>
      <w:tr w:rsidR="00C254A9" w14:paraId="7119E9A9" w14:textId="77777777" w:rsidTr="00E359D8">
        <w:tc>
          <w:tcPr>
            <w:tcW w:w="993" w:type="dxa"/>
          </w:tcPr>
          <w:p w14:paraId="379D5D41" w14:textId="77777777" w:rsidR="00C254A9" w:rsidRDefault="00C254A9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2B0F5451" w14:textId="77777777" w:rsidR="00C254A9" w:rsidRPr="008F3391" w:rsidRDefault="00C254A9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62268C4" w14:textId="77777777" w:rsidR="00C254A9" w:rsidRDefault="00C254A9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08068A" w14:paraId="11449F12" w14:textId="77777777" w:rsidTr="00E359D8">
        <w:tc>
          <w:tcPr>
            <w:tcW w:w="993" w:type="dxa"/>
          </w:tcPr>
          <w:p w14:paraId="75B105C5" w14:textId="4D857235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1510</w:t>
            </w:r>
          </w:p>
        </w:tc>
        <w:tc>
          <w:tcPr>
            <w:tcW w:w="6383" w:type="dxa"/>
          </w:tcPr>
          <w:p w14:paraId="23374324" w14:textId="184F0B96" w:rsidR="00C173C7" w:rsidRPr="008F3391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sz w:val="22"/>
                <w:szCs w:val="22"/>
              </w:rPr>
              <w:t>Break</w:t>
            </w:r>
          </w:p>
        </w:tc>
        <w:tc>
          <w:tcPr>
            <w:tcW w:w="2694" w:type="dxa"/>
          </w:tcPr>
          <w:p w14:paraId="1A177733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08068A" w14:paraId="4C4C2BFA" w14:textId="77777777" w:rsidTr="00E359D8">
        <w:tc>
          <w:tcPr>
            <w:tcW w:w="993" w:type="dxa"/>
          </w:tcPr>
          <w:p w14:paraId="743D2BEB" w14:textId="77777777" w:rsidR="00C173C7" w:rsidRDefault="00C173C7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6383" w:type="dxa"/>
          </w:tcPr>
          <w:p w14:paraId="69CADCDD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6880C4A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  <w:tr w:rsidR="00A0406C" w14:paraId="039D6031" w14:textId="77777777" w:rsidTr="00E359D8">
        <w:tc>
          <w:tcPr>
            <w:tcW w:w="10070" w:type="dxa"/>
            <w:gridSpan w:val="3"/>
          </w:tcPr>
          <w:p w14:paraId="505A1195" w14:textId="77777777" w:rsidR="00A0406C" w:rsidRDefault="00A0406C" w:rsidP="00A0406C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</w:pPr>
            <w:r w:rsidRPr="00161220"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Session 4</w:t>
            </w:r>
          </w:p>
          <w:p w14:paraId="4B4DD2D0" w14:textId="2A61616A" w:rsidR="00A0406C" w:rsidRDefault="00A0406C" w:rsidP="00A0406C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b/>
                <w:bCs/>
                <w:sz w:val="22"/>
                <w:szCs w:val="22"/>
              </w:rPr>
              <w:t>Chair – Mr Glen Watson</w:t>
            </w:r>
          </w:p>
        </w:tc>
      </w:tr>
      <w:tr w:rsidR="0008068A" w14:paraId="7FD91263" w14:textId="77777777" w:rsidTr="00E359D8">
        <w:tc>
          <w:tcPr>
            <w:tcW w:w="993" w:type="dxa"/>
          </w:tcPr>
          <w:p w14:paraId="73D10571" w14:textId="71F9D317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1530</w:t>
            </w:r>
          </w:p>
        </w:tc>
        <w:tc>
          <w:tcPr>
            <w:tcW w:w="6383" w:type="dxa"/>
          </w:tcPr>
          <w:p w14:paraId="34CAA67B" w14:textId="5CF009A4" w:rsidR="00C173C7" w:rsidRPr="008F3391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 xml:space="preserve">Office Based </w:t>
            </w:r>
            <w:r w:rsidR="00F92D33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Tympanoplasty</w:t>
            </w:r>
          </w:p>
        </w:tc>
        <w:tc>
          <w:tcPr>
            <w:tcW w:w="2694" w:type="dxa"/>
          </w:tcPr>
          <w:p w14:paraId="5D617BD9" w14:textId="248CFFB9" w:rsidR="00C173C7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Mr Bhav Patel</w:t>
            </w:r>
          </w:p>
        </w:tc>
      </w:tr>
      <w:tr w:rsidR="0008068A" w14:paraId="75383193" w14:textId="77777777" w:rsidTr="00E359D8">
        <w:tc>
          <w:tcPr>
            <w:tcW w:w="993" w:type="dxa"/>
          </w:tcPr>
          <w:p w14:paraId="10641643" w14:textId="28E7CD2E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1550</w:t>
            </w:r>
          </w:p>
        </w:tc>
        <w:tc>
          <w:tcPr>
            <w:tcW w:w="6383" w:type="dxa"/>
          </w:tcPr>
          <w:p w14:paraId="6AB6B48C" w14:textId="178E3352" w:rsidR="00C173C7" w:rsidRPr="008F3391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Deafness</w:t>
            </w:r>
          </w:p>
        </w:tc>
        <w:tc>
          <w:tcPr>
            <w:tcW w:w="2694" w:type="dxa"/>
          </w:tcPr>
          <w:p w14:paraId="7E393F24" w14:textId="38671A5F" w:rsidR="00C173C7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Mr David Strachan</w:t>
            </w:r>
          </w:p>
        </w:tc>
      </w:tr>
      <w:tr w:rsidR="0008068A" w14:paraId="72B4EA97" w14:textId="77777777" w:rsidTr="00E359D8">
        <w:tc>
          <w:tcPr>
            <w:tcW w:w="993" w:type="dxa"/>
          </w:tcPr>
          <w:p w14:paraId="7B43CA90" w14:textId="5A2F94E1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1620</w:t>
            </w:r>
          </w:p>
        </w:tc>
        <w:tc>
          <w:tcPr>
            <w:tcW w:w="6383" w:type="dxa"/>
          </w:tcPr>
          <w:p w14:paraId="72BEDF36" w14:textId="76F654EE" w:rsidR="00C173C7" w:rsidRPr="008F3391" w:rsidRDefault="000503A5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Travelling Fellowship Report</w:t>
            </w:r>
          </w:p>
        </w:tc>
        <w:tc>
          <w:tcPr>
            <w:tcW w:w="2694" w:type="dxa"/>
          </w:tcPr>
          <w:p w14:paraId="1F85FFD9" w14:textId="5F3DAD8E" w:rsidR="00C173C7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Mr Ding Yang</w:t>
            </w:r>
          </w:p>
        </w:tc>
      </w:tr>
      <w:tr w:rsidR="0008068A" w14:paraId="1FB7C218" w14:textId="77777777" w:rsidTr="00E359D8">
        <w:tc>
          <w:tcPr>
            <w:tcW w:w="993" w:type="dxa"/>
          </w:tcPr>
          <w:p w14:paraId="4BC3C278" w14:textId="21B5023D" w:rsidR="00C173C7" w:rsidRDefault="00161220" w:rsidP="00161220">
            <w:pPr>
              <w:spacing w:line="360" w:lineRule="auto"/>
              <w:jc w:val="center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  <w:r>
              <w:rPr>
                <w:rFonts w:ascii="Avenir Book" w:eastAsiaTheme="majorEastAsia" w:hAnsi="Avenir Book" w:cs="Ayuthaya"/>
                <w:sz w:val="22"/>
                <w:szCs w:val="22"/>
              </w:rPr>
              <w:t>1640</w:t>
            </w:r>
          </w:p>
        </w:tc>
        <w:tc>
          <w:tcPr>
            <w:tcW w:w="6383" w:type="dxa"/>
          </w:tcPr>
          <w:p w14:paraId="30085222" w14:textId="7B25FD25" w:rsidR="00C173C7" w:rsidRPr="008F3391" w:rsidRDefault="00161220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</w:pPr>
            <w:r w:rsidRPr="008F3391">
              <w:rPr>
                <w:rFonts w:ascii="Avenir Book" w:eastAsiaTheme="majorEastAsia" w:hAnsi="Avenir Book" w:cs="Ayuthaya"/>
                <w:i/>
                <w:iCs/>
                <w:sz w:val="22"/>
                <w:szCs w:val="22"/>
              </w:rPr>
              <w:t>Closing Remarks</w:t>
            </w:r>
          </w:p>
        </w:tc>
        <w:tc>
          <w:tcPr>
            <w:tcW w:w="2694" w:type="dxa"/>
          </w:tcPr>
          <w:p w14:paraId="4A43A257" w14:textId="77777777" w:rsidR="00C173C7" w:rsidRDefault="00C173C7" w:rsidP="00C173C7">
            <w:pPr>
              <w:spacing w:line="360" w:lineRule="auto"/>
              <w:textAlignment w:val="baseline"/>
              <w:rPr>
                <w:rFonts w:ascii="Avenir Book" w:eastAsiaTheme="majorEastAsia" w:hAnsi="Avenir Book" w:cs="Ayuthaya"/>
                <w:sz w:val="22"/>
                <w:szCs w:val="22"/>
              </w:rPr>
            </w:pPr>
          </w:p>
        </w:tc>
      </w:tr>
    </w:tbl>
    <w:p w14:paraId="3CAC73AB" w14:textId="77777777" w:rsidR="00115F8D" w:rsidRPr="00D75C86" w:rsidRDefault="00115F8D" w:rsidP="00807B47">
      <w:pPr>
        <w:spacing w:line="480" w:lineRule="auto"/>
        <w:rPr>
          <w:rFonts w:ascii="Avenir Book" w:eastAsiaTheme="majorEastAsia" w:hAnsi="Avenir Book" w:cs="Ayuthaya"/>
          <w:sz w:val="22"/>
          <w:szCs w:val="22"/>
        </w:rPr>
      </w:pPr>
    </w:p>
    <w:sectPr w:rsidR="00115F8D" w:rsidRPr="00D75C86" w:rsidSect="00E5152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60595"/>
    <w:multiLevelType w:val="hybridMultilevel"/>
    <w:tmpl w:val="2FD2E088"/>
    <w:lvl w:ilvl="0" w:tplc="F89CFA3A">
      <w:numFmt w:val="bullet"/>
      <w:lvlText w:val="-"/>
      <w:lvlJc w:val="left"/>
      <w:pPr>
        <w:ind w:left="720" w:hanging="360"/>
      </w:pPr>
      <w:rPr>
        <w:rFonts w:ascii="Avenir Book" w:eastAsiaTheme="majorEastAsia" w:hAnsi="Avenir Book" w:cs="Ayuthay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C51BA"/>
    <w:multiLevelType w:val="hybridMultilevel"/>
    <w:tmpl w:val="0F8E36C8"/>
    <w:lvl w:ilvl="0" w:tplc="8278ABCA">
      <w:numFmt w:val="bullet"/>
      <w:lvlText w:val="-"/>
      <w:lvlJc w:val="left"/>
      <w:pPr>
        <w:ind w:left="720" w:hanging="360"/>
      </w:pPr>
      <w:rPr>
        <w:rFonts w:ascii="Avenir Book" w:eastAsiaTheme="majorEastAsia" w:hAnsi="Avenir Book" w:cs="Ayuthay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11915"/>
    <w:multiLevelType w:val="hybridMultilevel"/>
    <w:tmpl w:val="8160DDDE"/>
    <w:lvl w:ilvl="0" w:tplc="FF2A8CF8">
      <w:numFmt w:val="bullet"/>
      <w:lvlText w:val="-"/>
      <w:lvlJc w:val="left"/>
      <w:pPr>
        <w:ind w:left="720" w:hanging="360"/>
      </w:pPr>
      <w:rPr>
        <w:rFonts w:ascii="Avenir Book" w:eastAsiaTheme="majorEastAsia" w:hAnsi="Avenir Book" w:cs="Ayuthaya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47"/>
    <w:rsid w:val="00000177"/>
    <w:rsid w:val="0000658A"/>
    <w:rsid w:val="00010D61"/>
    <w:rsid w:val="00012B78"/>
    <w:rsid w:val="00023603"/>
    <w:rsid w:val="000315AC"/>
    <w:rsid w:val="00033E03"/>
    <w:rsid w:val="00035C4D"/>
    <w:rsid w:val="000369A8"/>
    <w:rsid w:val="000370F3"/>
    <w:rsid w:val="00047778"/>
    <w:rsid w:val="000503A5"/>
    <w:rsid w:val="0007368B"/>
    <w:rsid w:val="00073BD8"/>
    <w:rsid w:val="0008068A"/>
    <w:rsid w:val="00082D45"/>
    <w:rsid w:val="000D68E4"/>
    <w:rsid w:val="000E6601"/>
    <w:rsid w:val="00112554"/>
    <w:rsid w:val="0011502F"/>
    <w:rsid w:val="00115F8D"/>
    <w:rsid w:val="00126A3D"/>
    <w:rsid w:val="00145625"/>
    <w:rsid w:val="00161220"/>
    <w:rsid w:val="00162D30"/>
    <w:rsid w:val="001829BB"/>
    <w:rsid w:val="00190371"/>
    <w:rsid w:val="001924BF"/>
    <w:rsid w:val="00194B27"/>
    <w:rsid w:val="001B0707"/>
    <w:rsid w:val="001C6DE9"/>
    <w:rsid w:val="001D3712"/>
    <w:rsid w:val="001E274B"/>
    <w:rsid w:val="001E39DA"/>
    <w:rsid w:val="00235AC0"/>
    <w:rsid w:val="00243714"/>
    <w:rsid w:val="00260FD5"/>
    <w:rsid w:val="00290CF4"/>
    <w:rsid w:val="002A1542"/>
    <w:rsid w:val="002C1B14"/>
    <w:rsid w:val="002D0935"/>
    <w:rsid w:val="002E7575"/>
    <w:rsid w:val="00311B15"/>
    <w:rsid w:val="00342FA5"/>
    <w:rsid w:val="0034615E"/>
    <w:rsid w:val="00347908"/>
    <w:rsid w:val="00371EA9"/>
    <w:rsid w:val="003874F1"/>
    <w:rsid w:val="003A2DDB"/>
    <w:rsid w:val="003A55F0"/>
    <w:rsid w:val="003B67A8"/>
    <w:rsid w:val="003C6855"/>
    <w:rsid w:val="0041623E"/>
    <w:rsid w:val="00437F1E"/>
    <w:rsid w:val="004509B9"/>
    <w:rsid w:val="00460FB6"/>
    <w:rsid w:val="00463BED"/>
    <w:rsid w:val="0048272A"/>
    <w:rsid w:val="00484ECA"/>
    <w:rsid w:val="004A2B0A"/>
    <w:rsid w:val="004B0FA1"/>
    <w:rsid w:val="004B1B44"/>
    <w:rsid w:val="004C3389"/>
    <w:rsid w:val="0052147A"/>
    <w:rsid w:val="005234AC"/>
    <w:rsid w:val="00543121"/>
    <w:rsid w:val="00560E40"/>
    <w:rsid w:val="005A5FCC"/>
    <w:rsid w:val="005A60A3"/>
    <w:rsid w:val="005B37D7"/>
    <w:rsid w:val="005D4EA3"/>
    <w:rsid w:val="00617478"/>
    <w:rsid w:val="00621A59"/>
    <w:rsid w:val="00631476"/>
    <w:rsid w:val="00637B50"/>
    <w:rsid w:val="0069345F"/>
    <w:rsid w:val="00693896"/>
    <w:rsid w:val="0069710C"/>
    <w:rsid w:val="006B31A8"/>
    <w:rsid w:val="006B7D3A"/>
    <w:rsid w:val="006D71E9"/>
    <w:rsid w:val="006F07FB"/>
    <w:rsid w:val="006F57CB"/>
    <w:rsid w:val="00714A6C"/>
    <w:rsid w:val="00717D21"/>
    <w:rsid w:val="007276E8"/>
    <w:rsid w:val="00731D8D"/>
    <w:rsid w:val="00770495"/>
    <w:rsid w:val="00770DB2"/>
    <w:rsid w:val="0077184E"/>
    <w:rsid w:val="007730FB"/>
    <w:rsid w:val="00774BAE"/>
    <w:rsid w:val="00780A80"/>
    <w:rsid w:val="007A5F2F"/>
    <w:rsid w:val="00807B47"/>
    <w:rsid w:val="00817A05"/>
    <w:rsid w:val="00831C10"/>
    <w:rsid w:val="00832519"/>
    <w:rsid w:val="00842E9F"/>
    <w:rsid w:val="0087048E"/>
    <w:rsid w:val="00881AA1"/>
    <w:rsid w:val="008C1924"/>
    <w:rsid w:val="008C4700"/>
    <w:rsid w:val="008C585C"/>
    <w:rsid w:val="008F3391"/>
    <w:rsid w:val="008F65FC"/>
    <w:rsid w:val="00906AD3"/>
    <w:rsid w:val="00917C65"/>
    <w:rsid w:val="00926303"/>
    <w:rsid w:val="009456FD"/>
    <w:rsid w:val="00951F40"/>
    <w:rsid w:val="00955CBF"/>
    <w:rsid w:val="009779F6"/>
    <w:rsid w:val="00977E18"/>
    <w:rsid w:val="0098294F"/>
    <w:rsid w:val="00991DA2"/>
    <w:rsid w:val="00993206"/>
    <w:rsid w:val="009C351A"/>
    <w:rsid w:val="00A0406C"/>
    <w:rsid w:val="00A273AB"/>
    <w:rsid w:val="00A46E8D"/>
    <w:rsid w:val="00A50EAB"/>
    <w:rsid w:val="00A5514E"/>
    <w:rsid w:val="00A56186"/>
    <w:rsid w:val="00A707EB"/>
    <w:rsid w:val="00A824CD"/>
    <w:rsid w:val="00AA4D1E"/>
    <w:rsid w:val="00AB7869"/>
    <w:rsid w:val="00AC157A"/>
    <w:rsid w:val="00AD6104"/>
    <w:rsid w:val="00AF62B8"/>
    <w:rsid w:val="00AF6842"/>
    <w:rsid w:val="00B56BD2"/>
    <w:rsid w:val="00B71E46"/>
    <w:rsid w:val="00B8571C"/>
    <w:rsid w:val="00BA3382"/>
    <w:rsid w:val="00BB2CA8"/>
    <w:rsid w:val="00BE2D98"/>
    <w:rsid w:val="00BF637F"/>
    <w:rsid w:val="00BF7AA5"/>
    <w:rsid w:val="00C07158"/>
    <w:rsid w:val="00C171F3"/>
    <w:rsid w:val="00C173C7"/>
    <w:rsid w:val="00C254A9"/>
    <w:rsid w:val="00C262FD"/>
    <w:rsid w:val="00C342D3"/>
    <w:rsid w:val="00C47954"/>
    <w:rsid w:val="00C517CD"/>
    <w:rsid w:val="00C75636"/>
    <w:rsid w:val="00C7599A"/>
    <w:rsid w:val="00C94657"/>
    <w:rsid w:val="00CC31F7"/>
    <w:rsid w:val="00CD09F1"/>
    <w:rsid w:val="00CD3848"/>
    <w:rsid w:val="00CE4E01"/>
    <w:rsid w:val="00D15C36"/>
    <w:rsid w:val="00D31C5F"/>
    <w:rsid w:val="00D32DF0"/>
    <w:rsid w:val="00D43D88"/>
    <w:rsid w:val="00D66F6D"/>
    <w:rsid w:val="00D75C86"/>
    <w:rsid w:val="00D86346"/>
    <w:rsid w:val="00DA196D"/>
    <w:rsid w:val="00DC41BA"/>
    <w:rsid w:val="00DC5D46"/>
    <w:rsid w:val="00DE0D50"/>
    <w:rsid w:val="00E10280"/>
    <w:rsid w:val="00E30B25"/>
    <w:rsid w:val="00E359D8"/>
    <w:rsid w:val="00E41012"/>
    <w:rsid w:val="00E430DA"/>
    <w:rsid w:val="00E51526"/>
    <w:rsid w:val="00E5476D"/>
    <w:rsid w:val="00E764A2"/>
    <w:rsid w:val="00E87F8A"/>
    <w:rsid w:val="00EC2820"/>
    <w:rsid w:val="00EF0D89"/>
    <w:rsid w:val="00F1127E"/>
    <w:rsid w:val="00F52066"/>
    <w:rsid w:val="00F62D3F"/>
    <w:rsid w:val="00F65530"/>
    <w:rsid w:val="00F71888"/>
    <w:rsid w:val="00F812C9"/>
    <w:rsid w:val="00F828E3"/>
    <w:rsid w:val="00F92D33"/>
    <w:rsid w:val="00F97602"/>
    <w:rsid w:val="00FB42BD"/>
    <w:rsid w:val="00FC64F0"/>
    <w:rsid w:val="00FD29AE"/>
    <w:rsid w:val="00FD6C08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B1BBD"/>
  <w15:chartTrackingRefBased/>
  <w15:docId w15:val="{BA8C4DC6-D0B9-324F-8596-C398DAED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B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B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B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B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7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807B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B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B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B4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807B47"/>
  </w:style>
  <w:style w:type="paragraph" w:styleId="NormalWeb">
    <w:name w:val="Normal (Web)"/>
    <w:basedOn w:val="Normal"/>
    <w:uiPriority w:val="99"/>
    <w:semiHidden/>
    <w:unhideWhenUsed/>
    <w:rsid w:val="00EC282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C1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3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Kanzara</dc:creator>
  <cp:keywords/>
  <dc:description/>
  <cp:lastModifiedBy>joseph stansfield</cp:lastModifiedBy>
  <cp:revision>2</cp:revision>
  <cp:lastPrinted>2025-10-14T16:10:00Z</cp:lastPrinted>
  <dcterms:created xsi:type="dcterms:W3CDTF">2025-11-16T10:30:00Z</dcterms:created>
  <dcterms:modified xsi:type="dcterms:W3CDTF">2025-11-16T10:30:00Z</dcterms:modified>
</cp:coreProperties>
</file>